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1CDA" w:rsidRPr="00F81CDA" w:rsidRDefault="00F81CDA" w:rsidP="00F81CDA">
      <w:pPr>
        <w:jc w:val="both"/>
        <w:rPr>
          <w:rFonts w:ascii="Times New Roman" w:eastAsia="Calibri" w:hAnsi="Times New Roman" w:cs="Times New Roman"/>
          <w:b/>
          <w:sz w:val="20"/>
          <w:szCs w:val="20"/>
          <w:lang w:val="en-GB"/>
        </w:rPr>
      </w:pPr>
      <w:bookmarkStart w:id="0" w:name="_GoBack"/>
      <w:bookmarkEnd w:id="0"/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>Supplemental Table 1: HRQoL as measured by generic PedsQL4.0, variables from questionnaires and data collected from patient journals.</w:t>
      </w:r>
    </w:p>
    <w:tbl>
      <w:tblPr>
        <w:tblStyle w:val="PlainTable2"/>
        <w:tblW w:w="0" w:type="auto"/>
        <w:tblLayout w:type="fixed"/>
        <w:tblLook w:val="0600" w:firstRow="0" w:lastRow="0" w:firstColumn="0" w:lastColumn="0" w:noHBand="1" w:noVBand="1"/>
      </w:tblPr>
      <w:tblGrid>
        <w:gridCol w:w="3652"/>
        <w:gridCol w:w="1276"/>
        <w:gridCol w:w="1418"/>
        <w:gridCol w:w="1100"/>
        <w:gridCol w:w="634"/>
      </w:tblGrid>
      <w:tr w:rsidR="00F81CDA" w:rsidRPr="001A3704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16"/>
                <w:szCs w:val="16"/>
                <w:lang w:val="en-GB" w:eastAsia="nb-NO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34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</w:tc>
      </w:tr>
      <w:tr w:rsidR="00F81CDA" w:rsidRPr="00F81CDA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  <w:bookmarkStart w:id="1" w:name="_Hlk27380808"/>
            <w:r w:rsidRPr="00F81CDA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Generic PedsQL4.0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noProof/>
                <w:sz w:val="16"/>
                <w:szCs w:val="16"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1202BED7" wp14:editId="0E5FF721">
                      <wp:simplePos x="0" y="0"/>
                      <wp:positionH relativeFrom="column">
                        <wp:posOffset>137227</wp:posOffset>
                      </wp:positionH>
                      <wp:positionV relativeFrom="paragraph">
                        <wp:posOffset>102654</wp:posOffset>
                      </wp:positionV>
                      <wp:extent cx="2694561" cy="0"/>
                      <wp:effectExtent l="0" t="0" r="10795" b="19050"/>
                      <wp:wrapNone/>
                      <wp:docPr id="11" name="Rett linj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9456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16D95BE" id="Rett linje 11" o:spid="_x0000_s1026" style="position:absolute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8.1pt" to="222.9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"/>
                  </w:pict>
                </mc:Fallback>
              </mc:AlternateContent>
            </w:r>
            <w:r w:rsidRPr="00F81CDA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N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noProof/>
                <w:sz w:val="16"/>
                <w:szCs w:val="16"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1298693C" wp14:editId="7C09D7C5">
                      <wp:simplePos x="0" y="0"/>
                      <wp:positionH relativeFrom="column">
                        <wp:posOffset>103761</wp:posOffset>
                      </wp:positionH>
                      <wp:positionV relativeFrom="paragraph">
                        <wp:posOffset>160650</wp:posOffset>
                      </wp:positionV>
                      <wp:extent cx="2727556" cy="1"/>
                      <wp:effectExtent l="0" t="0" r="15875" b="19050"/>
                      <wp:wrapNone/>
                      <wp:docPr id="14" name="Rett linj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2755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34262C" id="Rett linje 14" o:spid="_x0000_s1026" style="position:absolute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.15pt,12.65pt" to="222.9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"/>
                  </w:pict>
                </mc:Fallback>
              </mc:AlternateContent>
            </w:r>
            <w:r w:rsidRPr="00F81CDA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 xml:space="preserve">Yes/No </w:t>
            </w: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proofErr w:type="gramStart"/>
            <w:r w:rsidRPr="00F81CDA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Mean</w:t>
            </w: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(</w:t>
            </w:r>
            <w:proofErr w:type="gramEnd"/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SD)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proofErr w:type="gramStart"/>
            <w:r w:rsidRPr="00F81CDA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Mean</w:t>
            </w: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(</w:t>
            </w:r>
            <w:proofErr w:type="gramEnd"/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SD)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634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 xml:space="preserve">   p</w:t>
            </w:r>
          </w:p>
        </w:tc>
      </w:tr>
      <w:bookmarkEnd w:id="1"/>
      <w:tr w:rsidR="00F81CDA" w:rsidRPr="00F81CDA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Factors initial to diagnosis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Using medications initial to diagnosis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School attendance initial to diagnosis &lt; 50 %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Factors at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Diagnosed in outpatient clinic (not hospitalized)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Joint consultation by medical and psychiatric units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Child/adolescent psychiatry engaged in </w:t>
            </w:r>
            <w:proofErr w:type="spellStart"/>
            <w:proofErr w:type="gramStart"/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diagn.eval</w:t>
            </w:r>
            <w:proofErr w:type="spellEnd"/>
            <w:proofErr w:type="gramEnd"/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.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Nurse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Nutritionist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Physical therapist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Occupational therapist engaged in </w:t>
            </w:r>
            <w:proofErr w:type="spellStart"/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diagn</w:t>
            </w:r>
            <w:proofErr w:type="spellEnd"/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.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Educator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Social worker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Collaborative meeting with primary health care held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Factors at follow-up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Individualized school schedule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Individualized examination plan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Home education by teacher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Organized schooldays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(with or without individualized school schedule)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Follow-up from teacher in school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Follow-up from advisor in school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Follow up from pedagogic-psychologic services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Follow-up from social worker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Follow-up from nutritionist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Follow-up from psychiatric nurse or nurse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Follow-up from school nurse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Follow-up from psycho motoric physical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Follow-up from physical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Follow-up from occupational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Follow-up from child and adolescent psychiatry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Follow-up from general practitioner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Responsibility group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Been to rehabilitation stay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Participated in disease-specific coping courses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Received aids (i.e. wheelchair, taxi-drive to school)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Delayed school progression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Participate in leisure activity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17/30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39/9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38/9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22/20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45/4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14/35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5/44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34/15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31/18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7/42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2/47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9/9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30/19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17/32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10/39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43/6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42/7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38/6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27/21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7/41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8/39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2/45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12/37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4/32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27/22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25/23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28/21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37/11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19/30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14/35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18/31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17/32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37/12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21/41</w:t>
            </w: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45.3 ± 19.8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49.7 ± 17.9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52.5 ± 16.9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51.2 ± 18.5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52.0 ± 18.8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48.6 ± 17.9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60.7 ± 8.1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53.7 ± 17.0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53.2 ± 17.6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63.3 ± 16.3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48.9 ± 20.0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48.3 ± 27.6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51.6 ± 16.3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49.5 ± 15.7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49.6 ± 22.6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52.0 ± 17.9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55.1 ± 17.4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52.2 ± 18.0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51.1 ± 18.5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47.5 ± 16.6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47.0 ± 12.7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58.7 ± 12.3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49.7 ± 14.4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60.9 ± 14.7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49.9 ± 16.6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51.5 ± 17.8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51.4 ± 17.8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52.0 ± 18.3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55.7 ± 19.4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43.1 ± 15.2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52.0 ± 18.6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49.3 ± 15.6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49.2 ± 16.3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59.4 ± 16.5</w:t>
            </w: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55.8 ± 17.4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61.0 ± 21.0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53.5 ± 25.1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53.0 ± 16.5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49.5 ± 19.0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53.0 ± 19.0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50.8 ± 19.2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47.4 ± 21.7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49.4 ± 20.4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49.9 ± 18.4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51.9 ± 18.7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58.1 ± 17.1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55.2 ± 20.3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54.9 ± 18.9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53.9 ± 16.7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60.3 ± 16.8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40.8 ± 16.7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47.6 ± 16.9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56.3 ± 16.9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53.0 ± 17.3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54.0 ± 19.0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51.8 ± 17.5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54.1 ± 18.9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52.3 ± 18.5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56.8 ± 18.9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53.0 ± 16.7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55.2 ± 18.1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57.1 ± 17.4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51.3 ± 16.9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57.0 </w:t>
            </w:r>
            <w:proofErr w:type="gramStart"/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±  17.5</w:t>
            </w:r>
            <w:proofErr w:type="gramEnd"/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53.6 ±17.7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55.0 ± 18.9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64.7 ± 17.9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46.0 ± 16.5</w:t>
            </w:r>
          </w:p>
        </w:tc>
        <w:tc>
          <w:tcPr>
            <w:tcW w:w="634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.063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.104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.892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.730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.797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.457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.264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.273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.495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.076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.826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.378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.495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.327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.498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.289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.049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.566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.321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.439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.329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.586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.469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.381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.178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.759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.472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.416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.401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.012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.770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.292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.007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sz w:val="16"/>
                <w:szCs w:val="16"/>
                <w:lang w:val="en-GB"/>
              </w:rPr>
              <w:t>.004</w:t>
            </w:r>
          </w:p>
        </w:tc>
      </w:tr>
    </w:tbl>
    <w:p w:rsidR="00F81CDA" w:rsidRPr="00F81CDA" w:rsidRDefault="00F81CDA" w:rsidP="00F81CDA">
      <w:pPr>
        <w:rPr>
          <w:rFonts w:ascii="Calibri" w:eastAsia="Calibri" w:hAnsi="Calibri" w:cs="Times New Roman"/>
          <w:lang w:val="en-GB"/>
        </w:rPr>
      </w:pPr>
    </w:p>
    <w:p w:rsidR="00F81CDA" w:rsidRPr="00F81CDA" w:rsidRDefault="00F81CDA" w:rsidP="00F81CDA">
      <w:pPr>
        <w:jc w:val="both"/>
        <w:rPr>
          <w:rFonts w:ascii="Times New Roman" w:eastAsia="Calibri" w:hAnsi="Times New Roman" w:cs="Times New Roman"/>
          <w:b/>
          <w:sz w:val="20"/>
          <w:szCs w:val="20"/>
          <w:lang w:val="en-GB"/>
        </w:rPr>
      </w:pPr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Supplemental Table 2: HRQoL as measured by </w:t>
      </w:r>
      <w:proofErr w:type="spellStart"/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>PedsQL</w:t>
      </w:r>
      <w:proofErr w:type="spellEnd"/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 generic scale – physical functioning dimension, variables from questionnaires and data collected from patient journals.</w:t>
      </w:r>
    </w:p>
    <w:tbl>
      <w:tblPr>
        <w:tblStyle w:val="LightShading"/>
        <w:tblW w:w="0" w:type="auto"/>
        <w:tblLayout w:type="fixed"/>
        <w:tblLook w:val="0600" w:firstRow="0" w:lastRow="0" w:firstColumn="0" w:lastColumn="0" w:noHBand="1" w:noVBand="1"/>
      </w:tblPr>
      <w:tblGrid>
        <w:gridCol w:w="3652"/>
        <w:gridCol w:w="1276"/>
        <w:gridCol w:w="1418"/>
        <w:gridCol w:w="1100"/>
        <w:gridCol w:w="817"/>
      </w:tblGrid>
      <w:tr w:rsidR="00F81CDA" w:rsidRPr="00F81CDA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spell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PedsQL</w:t>
            </w:r>
            <w:proofErr w:type="spellEnd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 xml:space="preserve"> dimension- physical functioning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noProof/>
                <w:color w:val="000000"/>
                <w:sz w:val="16"/>
                <w:szCs w:val="16"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20A78A84" wp14:editId="5679BDCC">
                      <wp:simplePos x="0" y="0"/>
                      <wp:positionH relativeFrom="column">
                        <wp:posOffset>137227</wp:posOffset>
                      </wp:positionH>
                      <wp:positionV relativeFrom="paragraph">
                        <wp:posOffset>102654</wp:posOffset>
                      </wp:positionV>
                      <wp:extent cx="2694561" cy="0"/>
                      <wp:effectExtent l="0" t="0" r="10795" b="19050"/>
                      <wp:wrapNone/>
                      <wp:docPr id="1" name="Rett linj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9456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09C877E" id="Rett linje 1" o:spid="_x0000_s1026" style="position:absolute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8.1pt" to="222.9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"/>
                  </w:pict>
                </mc:Fallback>
              </mc:AlternateContent>
            </w: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N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 xml:space="preserve">Yes/No </w:t>
            </w: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gram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Mean</w:t>
            </w: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</w:t>
            </w:r>
            <w:proofErr w:type="gram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SD)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gram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Mean</w:t>
            </w: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</w:t>
            </w:r>
            <w:proofErr w:type="gram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SD)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817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p</w:t>
            </w:r>
          </w:p>
        </w:tc>
      </w:tr>
      <w:tr w:rsidR="00F81CDA" w:rsidRPr="00F81CDA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Factors initial to diagnosis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Using medications initial to diagnosis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School attendance initial to diagnosis &lt; 50 %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Factors at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Diagnosed in outpatient clinic (not hospitalized)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Joint consultation by medical and psychiatric units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Child/adolescent psychiatry engaged in </w:t>
            </w:r>
            <w:proofErr w:type="spellStart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</w:t>
            </w:r>
            <w:proofErr w:type="spell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. eval.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Nurse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Nutritionist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Physical therapist engaged in diagnostic evaluation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Occupational therapist engaged in </w:t>
            </w:r>
            <w:proofErr w:type="spellStart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</w:t>
            </w:r>
            <w:proofErr w:type="spell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.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Educator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Social worker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Collaborative meeting with primary health care held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Factors at follow-up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Individualized school schedule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Individualized examination plan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Home education by teacher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Organized schooldays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(with or without individualized school schedule)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teacher in school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advisor in school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 up from pedagogic-psychologic services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social worker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nutritionist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Follow-up from psychiatric nurse or nurse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school nurse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psycho motoric physical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Follow-up from physical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occupational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child and adolescent psychiatry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general practitioner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Responsibility group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Been to rehabilitation stay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Participated in disease-specific coping courses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Received aids (i.e. wheelchair, taxi-drive to school)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Delayed school progression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Participate in leisure activity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noProof/>
                <w:color w:val="000000"/>
                <w:sz w:val="16"/>
                <w:szCs w:val="16"/>
                <w:lang w:eastAsia="nb-NO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17731EC4" wp14:editId="36700F02">
                      <wp:simplePos x="0" y="0"/>
                      <wp:positionH relativeFrom="column">
                        <wp:posOffset>179478</wp:posOffset>
                      </wp:positionH>
                      <wp:positionV relativeFrom="paragraph">
                        <wp:posOffset>56657</wp:posOffset>
                      </wp:positionV>
                      <wp:extent cx="2518011" cy="0"/>
                      <wp:effectExtent l="0" t="0" r="15875" b="19050"/>
                      <wp:wrapNone/>
                      <wp:docPr id="5" name="Rett linj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1801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392A3D" id="Rett linje 5" o:spid="_x0000_s1026" style="position:absolute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.15pt,4.45pt" to="212.4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"/>
                  </w:pict>
                </mc:Fallback>
              </mc:AlternateConten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17/30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39/9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38/9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22/20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45/4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14/35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5/44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34/15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31/18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7/42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2/47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9/9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30/19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10/39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43/6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42/7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38/6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27/21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7/41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8/39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2/45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12/37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4/32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27/22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25/23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28/21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37/11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19/30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14/35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18/31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17/32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12/37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41/21</w:t>
            </w: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36.8 ± 24.4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41.7 ± 25.7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44.3 ± 24.0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39.4 ± 26.3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43.2 ± 25.9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38.0 ± 24.1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45.9 ± 14.2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43.1 ± 26.3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42.7 ± 27.3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59.7 ± 21.4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25.0 ± 30.9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43.7 ± 37.0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44.1 ± 23.4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40.8 ± 25.0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40.5 ± 33.8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43.4 ± 25.3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46.6 ± 25.6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41.0 ± 24.5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42.2 ± 27.5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32.6 ± 27.9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35.2 ± 19.1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57.8 ± 2.2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38.3 ± 24.6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65.6 ± 23.2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39.7 ± 25.2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41.0 ± 26.4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43.9 ± 24.6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44.1 ± 27.1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52.3 ± 26.5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35.9 ± 16.5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45.2 ± 27.8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39.7 ± 26.9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40.2 ± 24.9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54.6 ± 24.8</w:t>
            </w: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47.6 ± 26.2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49.1 ± 28.8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42.4 ± 34.3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45.9 ± 25.6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38.3 ± 29.5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44.7 ± 26.7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42.4 ± 27.0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41.9 ± 25.9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42.8 ± 24.2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39.9 ± 25.8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43.5 ± 25.8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48.8 ± 27.7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45.6 ± 28.9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46.7 ± 25.8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45.7 ± 23.2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53.6 ± 27.1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33.2 ± 22.4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49.5 ± 23.7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48.5 ± 23.2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45.6 ± 23.9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46.0 ± 26.8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43.0 ± 25.3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46.7 ± 25.6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42.8 ± 25.4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50.8 ± 24.9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46.6 ± 22.9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45.7 ± 27.0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47.9 ± 20.4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39.9 ± 23.9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48,2 ± 27,6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44.4 ± 24.4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47.3 ± 24.6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58.5 ± 22.7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36.2 ± 22.2</w:t>
            </w:r>
          </w:p>
        </w:tc>
        <w:tc>
          <w:tcPr>
            <w:tcW w:w="817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.167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.447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.849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.420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.723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.417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.779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.876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.996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.061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.328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.744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.848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.444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.570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.361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.199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.433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.407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.202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.283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.001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.097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lastRenderedPageBreak/>
              <w:t>.132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.441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.804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.665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.097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.064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.915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.324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.028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.004</w:t>
            </w:r>
          </w:p>
        </w:tc>
      </w:tr>
    </w:tbl>
    <w:p w:rsidR="00F81CDA" w:rsidRPr="00F81CDA" w:rsidRDefault="00F81CDA" w:rsidP="00F81CDA">
      <w:pPr>
        <w:rPr>
          <w:rFonts w:ascii="Calibri" w:eastAsia="Calibri" w:hAnsi="Calibri" w:cs="Times New Roman"/>
          <w:lang w:val="en-GB"/>
        </w:rPr>
      </w:pPr>
    </w:p>
    <w:p w:rsidR="00F81CDA" w:rsidRPr="00F81CDA" w:rsidRDefault="00F81CDA" w:rsidP="00F81CDA">
      <w:pPr>
        <w:jc w:val="both"/>
        <w:rPr>
          <w:rFonts w:ascii="Times New Roman" w:eastAsia="Calibri" w:hAnsi="Times New Roman" w:cs="Times New Roman"/>
          <w:b/>
          <w:sz w:val="20"/>
          <w:szCs w:val="20"/>
          <w:lang w:val="en-GB"/>
        </w:rPr>
      </w:pPr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Supplemental Table 3: HRQoL as measured by </w:t>
      </w:r>
      <w:proofErr w:type="spellStart"/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>PedsQL</w:t>
      </w:r>
      <w:proofErr w:type="spellEnd"/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 generic scale – emotional functioning dimension, variables from questionnaires and data collected from patient journals.</w:t>
      </w:r>
    </w:p>
    <w:tbl>
      <w:tblPr>
        <w:tblStyle w:val="LightShading"/>
        <w:tblW w:w="0" w:type="auto"/>
        <w:tblLayout w:type="fixed"/>
        <w:tblLook w:val="0600" w:firstRow="0" w:lastRow="0" w:firstColumn="0" w:lastColumn="0" w:noHBand="1" w:noVBand="1"/>
      </w:tblPr>
      <w:tblGrid>
        <w:gridCol w:w="3652"/>
        <w:gridCol w:w="1276"/>
        <w:gridCol w:w="1418"/>
        <w:gridCol w:w="1100"/>
        <w:gridCol w:w="817"/>
      </w:tblGrid>
      <w:tr w:rsidR="00F81CDA" w:rsidRPr="00F81CDA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proofErr w:type="spell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PedsQL</w:t>
            </w:r>
            <w:proofErr w:type="spellEnd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 xml:space="preserve"> dimension-Emotional functioning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noProof/>
                <w:color w:val="000000"/>
                <w:sz w:val="16"/>
                <w:szCs w:val="16"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03FC9659" wp14:editId="0C2086EA">
                      <wp:simplePos x="0" y="0"/>
                      <wp:positionH relativeFrom="column">
                        <wp:posOffset>137227</wp:posOffset>
                      </wp:positionH>
                      <wp:positionV relativeFrom="paragraph">
                        <wp:posOffset>102654</wp:posOffset>
                      </wp:positionV>
                      <wp:extent cx="2694561" cy="0"/>
                      <wp:effectExtent l="0" t="0" r="10795" b="19050"/>
                      <wp:wrapNone/>
                      <wp:docPr id="2" name="Rett linj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9456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49E52E3" id="Rett linje 2" o:spid="_x0000_s1026" style="position:absolute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8.1pt" to="222.9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"/>
                  </w:pict>
                </mc:Fallback>
              </mc:AlternateContent>
            </w: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N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Yes/No</w:t>
            </w: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gram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Mean</w:t>
            </w: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</w:t>
            </w:r>
            <w:proofErr w:type="gram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SD)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noProof/>
                <w:color w:val="000000"/>
                <w:sz w:val="16"/>
                <w:szCs w:val="16"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56E4636C" wp14:editId="12C70AB7">
                      <wp:simplePos x="0" y="0"/>
                      <wp:positionH relativeFrom="column">
                        <wp:posOffset>-664146</wp:posOffset>
                      </wp:positionH>
                      <wp:positionV relativeFrom="paragraph">
                        <wp:posOffset>159252</wp:posOffset>
                      </wp:positionV>
                      <wp:extent cx="2511094" cy="0"/>
                      <wp:effectExtent l="0" t="0" r="22860" b="19050"/>
                      <wp:wrapNone/>
                      <wp:docPr id="7" name="Rett linj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1109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A44FF5" id="Rett linje 7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3pt,12.55pt" to="145.4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"/>
                  </w:pict>
                </mc:Fallback>
              </mc:AlternateContent>
            </w: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gram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Mean</w:t>
            </w: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</w:t>
            </w:r>
            <w:proofErr w:type="gram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SD)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817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 xml:space="preserve">   p</w:t>
            </w:r>
          </w:p>
        </w:tc>
      </w:tr>
      <w:tr w:rsidR="00F81CDA" w:rsidRPr="00F81CDA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Factors initial to diagnosis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Using medications initial to diagnosis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School attendance initial to diagnosis &lt; 50 %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Factors at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Diagnosed in outpatient clinic (not hospitalized)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Joint consultation by medical and psychiatric units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Child/adolescent psychiatry engaged in </w:t>
            </w:r>
            <w:proofErr w:type="spellStart"/>
            <w:proofErr w:type="gramStart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diagn.eval</w:t>
            </w:r>
            <w:proofErr w:type="spellEnd"/>
            <w:proofErr w:type="gram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.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Nurse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Nutritionist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Physical therapist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Occupational therapist engaged in </w:t>
            </w:r>
            <w:proofErr w:type="spellStart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</w:t>
            </w:r>
            <w:proofErr w:type="spell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.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Educator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Social worker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Collaborative meeting with primary health care held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Factors at follow-up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Individualized school schedule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Individualized examination plan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Home education by teacher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Organized schooldays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(with or without individualized school schedule)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teacher in school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advisor in school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Follow up from pedagogic-psychologic services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social worker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nutritionist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Follow-up from psychiatric nurse or nurse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school nurse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psycho motoric physical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physical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occupational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child and adolescent psychiatry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general practitioner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Responsibility group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Been to rehabilitation stay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Participated in disease-specific coping courses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Received aids (i.e. wheelchair, taxi-drive to school)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Delayed school progression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Participate in leisure activity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17/30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39/9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38/9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22/20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45/4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14/35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5/44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34/15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31/18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7/42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2/47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9/9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30/19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10/39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43/6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42/7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38/6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27/21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7/41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8/39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2/45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12/37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4/32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27/22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25/23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28/21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37/11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19/30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14/35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18/31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37/12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21/41</w:t>
            </w: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51.2 ± 22.8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55.5 ± 18.2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57.2 ± 18.6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60.0 ± 21.4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57.8 ± 20.4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58.9 ± 22.0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74.0 ± 7.4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61.8 ± 16.7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61.9 ± 17.4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64.3 ± 16.7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77.5 ± 10.6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49.4 ± 26.6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58.0 ± 18.8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57.6 ± 17.5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59.0 ± 21.3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58.7 ± 20.4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61.5 ± 19.1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60.4 ± 21.2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60.0 ± 17.7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56.4 ±14.9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58.8 ± 19.4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55.0 ± 28.3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61.3 ± 17.9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46.3 ± 19.3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60.2 ± 20.1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61.2 ± 17.2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54.8 ± 21.8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56.9 ± 20.0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60.3 ± 20.2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42.9 ± 21.1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57.2 ± 18.4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57.4 ±14.6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56.9 ± 19.5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60.0 ± 17.2</w:t>
            </w: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59.5 ± 17.4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62.8 ± 25.8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60.0 ± 25.1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56.8 ± 15.1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51.3 ± 8.5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56.6 ± 19.0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55.3 ± 19.8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47.0 ± 22.5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49.2 ± 21.3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56.1 ± 20.1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56.4 ± 19.6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69.4 ± 11.8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60.0 ± 22.8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59.4 ± 21.8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58.7 ± 20.2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59.2 ± 20.6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42.1 ± 20.2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45.0 ± 15.8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 xml:space="preserve">58.8 ± 22.7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58.3 ± 20.6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58.7 ± 21.1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57.7 ± 19.6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58.0 ± 21.1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58.9 ± 19.8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57.0 ± 20.7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54.6 ± 22.0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64.1 ± 17.0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64.5 ± 21.7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57.8 ± 20.5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65.1 ± 16.2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59.7 ± 21.4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59.5 ± 22.8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64.6 ± 22.2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 53.7 ± 20.6</w:t>
            </w:r>
          </w:p>
        </w:tc>
        <w:tc>
          <w:tcPr>
            <w:tcW w:w="817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.167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.324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.709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.576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.531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.709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.043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.014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.0.27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.312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.139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.056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.740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.779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.969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.960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.017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.097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lastRenderedPageBreak/>
              <w:t>.839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.820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.997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.854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.631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.235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.594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.249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.115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.280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.686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.000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.686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.724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.256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.232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</w:tc>
      </w:tr>
    </w:tbl>
    <w:p w:rsidR="00F81CDA" w:rsidRPr="00F81CDA" w:rsidRDefault="00F81CDA" w:rsidP="00F81CDA">
      <w:pPr>
        <w:rPr>
          <w:rFonts w:ascii="Calibri" w:eastAsia="Calibri" w:hAnsi="Calibri" w:cs="Times New Roman"/>
          <w:lang w:val="en-GB"/>
        </w:rPr>
      </w:pPr>
    </w:p>
    <w:p w:rsidR="00F81CDA" w:rsidRPr="00F81CDA" w:rsidRDefault="00F81CDA" w:rsidP="00F81CDA">
      <w:pPr>
        <w:jc w:val="both"/>
        <w:rPr>
          <w:rFonts w:ascii="Times New Roman" w:eastAsia="Calibri" w:hAnsi="Times New Roman" w:cs="Times New Roman"/>
          <w:b/>
          <w:sz w:val="20"/>
          <w:szCs w:val="20"/>
          <w:lang w:val="en-GB"/>
        </w:rPr>
      </w:pPr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Supplemental Table 4: HRQoL as measured by </w:t>
      </w:r>
      <w:proofErr w:type="spellStart"/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>PedsQL</w:t>
      </w:r>
      <w:proofErr w:type="spellEnd"/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 generic scale – social functioning dimension, variables from questionnaires and data collected from patient journals.</w:t>
      </w:r>
    </w:p>
    <w:tbl>
      <w:tblPr>
        <w:tblStyle w:val="LightShading"/>
        <w:tblW w:w="0" w:type="auto"/>
        <w:tblLayout w:type="fixed"/>
        <w:tblLook w:val="0600" w:firstRow="0" w:lastRow="0" w:firstColumn="0" w:lastColumn="0" w:noHBand="1" w:noVBand="1"/>
      </w:tblPr>
      <w:tblGrid>
        <w:gridCol w:w="3652"/>
        <w:gridCol w:w="1276"/>
        <w:gridCol w:w="1418"/>
        <w:gridCol w:w="1100"/>
        <w:gridCol w:w="817"/>
      </w:tblGrid>
      <w:tr w:rsidR="00F81CDA" w:rsidRPr="001A3704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17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</w:tr>
      <w:tr w:rsidR="00F81CDA" w:rsidRPr="00F81CDA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proofErr w:type="spell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PedsQL</w:t>
            </w:r>
            <w:proofErr w:type="spellEnd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 xml:space="preserve"> dimension- Social functioning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noProof/>
                <w:color w:val="000000"/>
                <w:sz w:val="16"/>
                <w:szCs w:val="16"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78F2D835" wp14:editId="175D5F45">
                      <wp:simplePos x="0" y="0"/>
                      <wp:positionH relativeFrom="column">
                        <wp:posOffset>137227</wp:posOffset>
                      </wp:positionH>
                      <wp:positionV relativeFrom="paragraph">
                        <wp:posOffset>102654</wp:posOffset>
                      </wp:positionV>
                      <wp:extent cx="2694561" cy="0"/>
                      <wp:effectExtent l="0" t="0" r="10795" b="19050"/>
                      <wp:wrapNone/>
                      <wp:docPr id="3" name="Rett linj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9456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096F2A3" id="Rett linje 3" o:spid="_x0000_s1026" style="position:absolute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8.1pt" to="222.9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"/>
                  </w:pict>
                </mc:Fallback>
              </mc:AlternateContent>
            </w: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N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 xml:space="preserve">Yes/No </w:t>
            </w: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gram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Mean</w:t>
            </w: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</w:t>
            </w:r>
            <w:proofErr w:type="gram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SD)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noProof/>
                <w:color w:val="000000"/>
                <w:sz w:val="16"/>
                <w:szCs w:val="16"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741C90D6" wp14:editId="06ED597B">
                      <wp:simplePos x="0" y="0"/>
                      <wp:positionH relativeFrom="column">
                        <wp:posOffset>-648778</wp:posOffset>
                      </wp:positionH>
                      <wp:positionV relativeFrom="paragraph">
                        <wp:posOffset>144518</wp:posOffset>
                      </wp:positionV>
                      <wp:extent cx="2557780" cy="0"/>
                      <wp:effectExtent l="0" t="0" r="13970" b="19050"/>
                      <wp:wrapNone/>
                      <wp:docPr id="9" name="Rett linj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577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BBB912" id="Rett linje 9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1.1pt,11.4pt" to="150.3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"/>
                  </w:pict>
                </mc:Fallback>
              </mc:AlternateContent>
            </w: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gram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Mean</w:t>
            </w: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</w:t>
            </w:r>
            <w:proofErr w:type="gram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SD)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817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i/>
                <w:color w:val="000000"/>
                <w:sz w:val="16"/>
                <w:szCs w:val="16"/>
                <w:lang w:val="en-GB"/>
              </w:rPr>
              <w:t>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16"/>
                <w:szCs w:val="16"/>
                <w:lang w:val="en-GB"/>
              </w:rPr>
            </w:pPr>
          </w:p>
        </w:tc>
      </w:tr>
      <w:tr w:rsidR="00F81CDA" w:rsidRPr="00F81CDA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Factors initial to diagnosis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Using medications initial to diagnosis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School attendance initial to diagnosis &lt; 50 %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Factors at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Diagnosed in outpatient clinic (not hospitalized)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Joint consultation by medical and psychiatric units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Child/adolescent psychiatry engaged in </w:t>
            </w:r>
            <w:proofErr w:type="spellStart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</w:t>
            </w:r>
            <w:proofErr w:type="spell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. eval.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Nurse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Nutritionist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Physical therapist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Occupational therapist engaged in </w:t>
            </w:r>
            <w:proofErr w:type="spellStart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</w:t>
            </w:r>
            <w:proofErr w:type="spell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.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Educator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Social worker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Collaborative meeting with primary health care held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lastRenderedPageBreak/>
              <w:t>Factors at follow-up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Individualized school schedule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Individualized examination plan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Home education by teacher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Organized schooldays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(with or without individualized school schedule)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teacher in school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advisor in school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 up from pedagogic-psychologic services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social worker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nutritionist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Follow-up from psychiatric nurse or nurse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school nurse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psycho motoric physical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physical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occupational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child and adolescent psychiatry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general practitioner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Responsibility group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Been to rehabilitation stay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Participated in disease-specific coping courses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Received aids (i.e. wheelchair, taxi-drive to school)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Delayed school progression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Participate in leisure activity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17/30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39/9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38/9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22/20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45/4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14/35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5/44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34/15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31/18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7/42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2/47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9/9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30/19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10/39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43/6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42/7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38/6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27/21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7/41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8/39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2/45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12/37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4/32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27/22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25/23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28/21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37/11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19/30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14/35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18/31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17/32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37/12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21/41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60.9 ± 18.7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66.7 ± 16.4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69.2 ± 15.9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68.9 ± 15.3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67.9 ± 16.1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66.4 ± 19.2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72.0 ± 9.1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70.7 ± 12.8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70.3 ±13.2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75.0 ± 18.3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72.5 ± 10.6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63.3 ± 26.5  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67.3 ± 14.2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67.1 ± 14.6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65.0 ± 17.5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68.7 ± 14.4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71.1 ± 12.9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70.0 ± 13.8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68.1 ± 15.5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73.6 ± 11.8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66.9 ± 11.3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72.5 ± 10.6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70.0 ± 8.3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73.8 ± 8.5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67.6 ± 12.4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68.4 ± 12.8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67.1 ± 14.9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68.9 ± 14.2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70.3 ± 17.1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59.3 ± 14.4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69.4 ± 16.1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67.1 ± 12.4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66.1 ± 12.7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75.2 ± 11.5</w:t>
            </w: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73.2 ± 13.2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77.8 ± 11.8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68.9 ± 17.6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69.5 ± 13.2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76.3 ± 14.9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69.4 ± 14.8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68.2 ± 16.6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63.7 ± 21.3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65.6 ± 20.1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67.5 ± 15.6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68.4 ± 16.3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74.4 ± 9.2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73.2 ± 13.5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70.9 ± 13.8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70.8 ± 13.1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75.8 ± 10.2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60.7 ± 18.6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59.2 ± 15.6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72.4 ± 11.6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68.2 ± 13.7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70.0 ± 15.0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68.7 ± 13.8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69.5 ± 15.6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69.8 ± 14.9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72.0 ± 15.8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69.6 ± 14.5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72.9 ± 12.5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72.7 ± 14.0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69.2 ± 12.0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73.7 ± 11.8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69.7 ± 13.0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70.9 ± 14.9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80.4 ± 12.9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62.4 </w:t>
            </w:r>
            <w:proofErr w:type="gramStart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±  15.9</w:t>
            </w:r>
            <w:proofErr w:type="gramEnd"/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17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.012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.062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.958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.886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.322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.559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.618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.248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.320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.255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.727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.262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.160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.364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.251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.250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.071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.085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.301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.333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.580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.701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.909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.615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.275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.768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.161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.439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.793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.001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.956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.364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.001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.002</w:t>
            </w:r>
          </w:p>
        </w:tc>
      </w:tr>
    </w:tbl>
    <w:p w:rsidR="00F81CDA" w:rsidRPr="00F81CDA" w:rsidRDefault="00F81CDA" w:rsidP="00F81CDA">
      <w:pPr>
        <w:rPr>
          <w:rFonts w:ascii="Calibri" w:eastAsia="Calibri" w:hAnsi="Calibri" w:cs="Times New Roman"/>
          <w:lang w:val="en-GB"/>
        </w:rPr>
      </w:pPr>
    </w:p>
    <w:p w:rsidR="00F81CDA" w:rsidRPr="00F81CDA" w:rsidRDefault="00F81CDA" w:rsidP="00F81CDA">
      <w:pPr>
        <w:jc w:val="both"/>
        <w:rPr>
          <w:rFonts w:ascii="Times New Roman" w:eastAsia="Calibri" w:hAnsi="Times New Roman" w:cs="Times New Roman"/>
          <w:b/>
          <w:sz w:val="20"/>
          <w:szCs w:val="20"/>
          <w:lang w:val="en-GB"/>
        </w:rPr>
      </w:pPr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Supplemental Table 5: HRQoL as measured by </w:t>
      </w:r>
      <w:proofErr w:type="spellStart"/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>PedsQL</w:t>
      </w:r>
      <w:proofErr w:type="spellEnd"/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 generic scale – school functioning dimension, variables from questionnaires and data collected from patient journals.</w:t>
      </w:r>
    </w:p>
    <w:tbl>
      <w:tblPr>
        <w:tblStyle w:val="LightShading"/>
        <w:tblW w:w="0" w:type="auto"/>
        <w:tblLayout w:type="fixed"/>
        <w:tblLook w:val="0600" w:firstRow="0" w:lastRow="0" w:firstColumn="0" w:lastColumn="0" w:noHBand="1" w:noVBand="1"/>
      </w:tblPr>
      <w:tblGrid>
        <w:gridCol w:w="3652"/>
        <w:gridCol w:w="1276"/>
        <w:gridCol w:w="1418"/>
        <w:gridCol w:w="1100"/>
        <w:gridCol w:w="817"/>
      </w:tblGrid>
      <w:tr w:rsidR="00F81CDA" w:rsidRPr="001A3704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17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</w:tc>
      </w:tr>
      <w:tr w:rsidR="00F81CDA" w:rsidRPr="00F81CDA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proofErr w:type="spell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PedsQL</w:t>
            </w:r>
            <w:proofErr w:type="spellEnd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 xml:space="preserve"> dimension – School functioning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noProof/>
                <w:color w:val="000000"/>
                <w:sz w:val="16"/>
                <w:szCs w:val="16"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5A8E8159" wp14:editId="28051FFB">
                      <wp:simplePos x="0" y="0"/>
                      <wp:positionH relativeFrom="column">
                        <wp:posOffset>137227</wp:posOffset>
                      </wp:positionH>
                      <wp:positionV relativeFrom="paragraph">
                        <wp:posOffset>102654</wp:posOffset>
                      </wp:positionV>
                      <wp:extent cx="2694561" cy="0"/>
                      <wp:effectExtent l="0" t="0" r="10795" b="19050"/>
                      <wp:wrapNone/>
                      <wp:docPr id="16" name="Rett linj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9456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D268A86" id="Rett linje 16" o:spid="_x0000_s1026" style="position:absolute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8.1pt" to="222.9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"/>
                  </w:pict>
                </mc:Fallback>
              </mc:AlternateContent>
            </w: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N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 xml:space="preserve">Yes/No </w:t>
            </w: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gram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Mean</w:t>
            </w: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</w:t>
            </w:r>
            <w:proofErr w:type="gram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SD)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noProof/>
                <w:color w:val="000000"/>
                <w:sz w:val="16"/>
                <w:szCs w:val="16"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67A8A231" wp14:editId="4B6332FA">
                      <wp:simplePos x="0" y="0"/>
                      <wp:positionH relativeFrom="column">
                        <wp:posOffset>-671830</wp:posOffset>
                      </wp:positionH>
                      <wp:positionV relativeFrom="paragraph">
                        <wp:posOffset>156957</wp:posOffset>
                      </wp:positionV>
                      <wp:extent cx="2565779" cy="6824"/>
                      <wp:effectExtent l="0" t="0" r="25400" b="31750"/>
                      <wp:wrapNone/>
                      <wp:docPr id="12" name="Rett linj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565779" cy="68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2D4F89A" id="Rett linje 12" o:spid="_x0000_s1026" style="position:absolute;flip:y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2.9pt,12.35pt" to="149.1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"/>
                  </w:pict>
                </mc:Fallback>
              </mc:AlternateContent>
            </w: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gram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Mean</w:t>
            </w: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</w:t>
            </w:r>
            <w:proofErr w:type="gram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SD)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817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 xml:space="preserve"> 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</w:tc>
      </w:tr>
      <w:tr w:rsidR="00F81CDA" w:rsidRPr="00F81CDA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Factors initial to diagnosis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Using medications initial to diagnosis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School attendance initial to diagnosis &lt; 50 %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Factors at diagnostic point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Diagnosed in outpatient clinic (not hospitalized)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Joint consultation by medical and psychiatric units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Child/adolescent psychiatry engaged in </w:t>
            </w:r>
            <w:proofErr w:type="spellStart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</w:t>
            </w:r>
            <w:proofErr w:type="spell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. eval.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 xml:space="preserve">Nurse engaged in diagnostic evaluation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Nutritionist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Physical therapist engaged in diagnostic evaluation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Occupational therapist engaged in </w:t>
            </w:r>
            <w:proofErr w:type="spellStart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</w:t>
            </w:r>
            <w:proofErr w:type="spell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.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Educator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Social worker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Collaborative meeting with primary health care held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Factors at follow-up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Individualized school schedule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Individualized examination plan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Home education by teacher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Organized schooldays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(with or without individualized school schedule)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teacher in school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advisor in school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 up from pedagogic-psychologic services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social worker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nutritionist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Follow-up from psychiatric nurse or nurse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school nurse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psycho motoric physical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physical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occupational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child and adolescent psychiatry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general practitioner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Responsibility group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Been to rehabilitation stay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Participated in disease-specific coping courses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Received aids (i.e. wheelchair, taxi-drive to school)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Delayed school progression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Participate in leisure activity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15/28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37/8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35/8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18/20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41/4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14/31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3/42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31/14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29/16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7/38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2/43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9/8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27/19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17/29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10/36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41/5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39/7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35/6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26/19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7/38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8/36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2/42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12/34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4/31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25/21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23/22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25/21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35/10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19/27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13/33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17/29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16/30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34/12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21/36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36.0 ± 26.0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39.3 ± 21.0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48.1 ± 26.6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41,9 ± 22.6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43.8 ± 23.0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37.5 ± 16.4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63.3 ± 12.6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 44.7 ± 21.4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 43.3 ± 21.3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56.4 ± 16.0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35.0 ± 21.2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39.4 ± 27.2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40.7 ± 19.2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37.6 ± 19.5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38.5 ± 26.0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41.8 ± 21.7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45.8 ± 22.5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43.6 ± 23.5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39.4 ± 21.6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36.4 ± 19.1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34.4 ± 13.5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50.0 ± 21.2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 36.3 ± 12.6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 55.0 ± 20.4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 37.2 ± 18.7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41.1 ± 23.4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43.8 ± 19.7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42.6 ± 21.6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42.4 ± 21.9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38.5 ± 21.6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39.7 ± 23.1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37.8 ± 20.0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38.1 ± 20.5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50.5 ± 19.5</w:t>
            </w: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47.5 ± 20.7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61.9 ± 23.7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44.0 ± 21.8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44.0 ± 21.7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38.8 ± 25.3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lastRenderedPageBreak/>
              <w:t>46.0 ± 25.2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41.9 ± 23.0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40.4 ± 26.8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 43.4 ± 26.4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 40.9 ± 23.4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43.7 ± 23.2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43.8 ± 26.2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47.6 ± 26.1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47.1 ± 23.4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45.0 ± 21.3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58.0 ± 23.9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31.4 ± 17.5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35.8 ± 19.1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50.0 ± 22.7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44.0 ± 22.3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45.6 ± 24.0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42.6 ± 22.3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46.2 ± 24.4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43.1 ± 22.2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51.2 ± 24.2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44.6 ± 20.5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 43.3 ± 25.5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47.5 ± 26.4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44.4 ± 22.9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45.6 ± 22.5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45.9 ± 21.8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46.7 ± 23.1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59.2 ± 20.4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35.7 ± 20.8</w:t>
            </w:r>
          </w:p>
        </w:tc>
        <w:tc>
          <w:tcPr>
            <w:tcW w:w="817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tabs>
                <w:tab w:val="center" w:pos="300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tabs>
                <w:tab w:val="center" w:pos="30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.121</w:t>
            </w:r>
          </w:p>
          <w:p w:rsidR="00F81CDA" w:rsidRPr="00F81CDA" w:rsidRDefault="00F81CDA" w:rsidP="00F81CDA">
            <w:pPr>
              <w:tabs>
                <w:tab w:val="center" w:pos="30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.010</w:t>
            </w:r>
          </w:p>
          <w:p w:rsidR="00F81CDA" w:rsidRPr="00F81CDA" w:rsidRDefault="00F81CDA" w:rsidP="00F81CDA">
            <w:pPr>
              <w:tabs>
                <w:tab w:val="center" w:pos="30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tabs>
                <w:tab w:val="center" w:pos="30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tabs>
                <w:tab w:val="center" w:pos="30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tabs>
                <w:tab w:val="center" w:pos="30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.645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.777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.681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lastRenderedPageBreak/>
              <w:t>.187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.120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.565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.982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.101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.605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.745</w:t>
            </w:r>
          </w:p>
          <w:p w:rsidR="00F81CDA" w:rsidRPr="00F81CDA" w:rsidRDefault="00F81CDA" w:rsidP="00F81CDA">
            <w:pPr>
              <w:tabs>
                <w:tab w:val="center" w:pos="30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tabs>
                <w:tab w:val="center" w:pos="30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tabs>
                <w:tab w:val="center" w:pos="30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tabs>
                <w:tab w:val="center" w:pos="30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tabs>
                <w:tab w:val="center" w:pos="300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ab/>
              <w:t>.307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.169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.127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.118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.451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.119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.409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.213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.649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.082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.318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.601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.945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.548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.759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.333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.372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.203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.004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.011</w:t>
            </w:r>
          </w:p>
        </w:tc>
      </w:tr>
    </w:tbl>
    <w:p w:rsidR="00F81CDA" w:rsidRPr="00F81CDA" w:rsidRDefault="00F81CDA" w:rsidP="00F81CDA">
      <w:pPr>
        <w:rPr>
          <w:rFonts w:ascii="Calibri" w:eastAsia="Calibri" w:hAnsi="Calibri" w:cs="Times New Roman"/>
          <w:i/>
          <w:lang w:val="en-GB"/>
        </w:rPr>
      </w:pPr>
    </w:p>
    <w:p w:rsidR="00F81CDA" w:rsidRPr="00F81CDA" w:rsidRDefault="00F81CDA" w:rsidP="00F81CDA">
      <w:pPr>
        <w:rPr>
          <w:rFonts w:ascii="Calibri" w:eastAsia="Calibri" w:hAnsi="Calibri" w:cs="Times New Roman"/>
          <w:i/>
          <w:lang w:val="en-GB"/>
        </w:rPr>
      </w:pPr>
    </w:p>
    <w:p w:rsidR="00F81CDA" w:rsidRPr="00F81CDA" w:rsidRDefault="00F81CDA" w:rsidP="00F81CDA">
      <w:pPr>
        <w:rPr>
          <w:rFonts w:ascii="Calibri" w:eastAsia="Calibri" w:hAnsi="Calibri" w:cs="Times New Roman"/>
          <w:i/>
          <w:lang w:val="en-GB"/>
        </w:rPr>
      </w:pPr>
    </w:p>
    <w:p w:rsidR="00F81CDA" w:rsidRPr="00F81CDA" w:rsidRDefault="00F81CDA" w:rsidP="00F81CDA">
      <w:pPr>
        <w:rPr>
          <w:rFonts w:ascii="Calibri" w:eastAsia="Calibri" w:hAnsi="Calibri" w:cs="Times New Roman"/>
          <w:i/>
          <w:lang w:val="en-GB"/>
        </w:rPr>
      </w:pPr>
    </w:p>
    <w:p w:rsidR="00F81CDA" w:rsidRPr="00F81CDA" w:rsidRDefault="00F81CDA" w:rsidP="00F81CDA">
      <w:pPr>
        <w:rPr>
          <w:rFonts w:ascii="Calibri" w:eastAsia="Calibri" w:hAnsi="Calibri" w:cs="Times New Roman"/>
          <w:i/>
          <w:lang w:val="en-GB"/>
        </w:rPr>
      </w:pPr>
    </w:p>
    <w:p w:rsidR="00F81CDA" w:rsidRPr="00F81CDA" w:rsidRDefault="00F81CDA" w:rsidP="00F81CDA">
      <w:pPr>
        <w:jc w:val="both"/>
        <w:rPr>
          <w:rFonts w:ascii="Times New Roman" w:eastAsia="Calibri" w:hAnsi="Times New Roman" w:cs="Times New Roman"/>
          <w:b/>
          <w:sz w:val="20"/>
          <w:szCs w:val="20"/>
          <w:lang w:val="en-GB"/>
        </w:rPr>
      </w:pPr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lastRenderedPageBreak/>
        <w:t xml:space="preserve">Supplemental Table 6: HRQoL as measured by </w:t>
      </w:r>
      <w:proofErr w:type="spellStart"/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>PedsQL</w:t>
      </w:r>
      <w:proofErr w:type="spellEnd"/>
      <w:r w:rsidRPr="00F81CDA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 generic scale – psychosocial functioning dimension, variables from questionnaires and data collected from patient journals.</w:t>
      </w:r>
    </w:p>
    <w:tbl>
      <w:tblPr>
        <w:tblStyle w:val="LightShading"/>
        <w:tblW w:w="0" w:type="auto"/>
        <w:tblLayout w:type="fixed"/>
        <w:tblLook w:val="0600" w:firstRow="0" w:lastRow="0" w:firstColumn="0" w:lastColumn="0" w:noHBand="1" w:noVBand="1"/>
      </w:tblPr>
      <w:tblGrid>
        <w:gridCol w:w="3652"/>
        <w:gridCol w:w="1276"/>
        <w:gridCol w:w="1418"/>
        <w:gridCol w:w="1100"/>
        <w:gridCol w:w="817"/>
      </w:tblGrid>
      <w:tr w:rsidR="00F81CDA" w:rsidRPr="001A3704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17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</w:tr>
      <w:tr w:rsidR="00F81CDA" w:rsidRPr="00F81CDA" w:rsidTr="0071640E"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proofErr w:type="spell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PedsQL</w:t>
            </w:r>
            <w:proofErr w:type="spellEnd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 xml:space="preserve"> dimension – Psychosocial functioning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noProof/>
                <w:color w:val="000000"/>
                <w:sz w:val="16"/>
                <w:szCs w:val="16"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37A7805B" wp14:editId="2FF3ED3D">
                      <wp:simplePos x="0" y="0"/>
                      <wp:positionH relativeFrom="column">
                        <wp:posOffset>137227</wp:posOffset>
                      </wp:positionH>
                      <wp:positionV relativeFrom="paragraph">
                        <wp:posOffset>102654</wp:posOffset>
                      </wp:positionV>
                      <wp:extent cx="2694561" cy="0"/>
                      <wp:effectExtent l="0" t="0" r="10795" b="19050"/>
                      <wp:wrapNone/>
                      <wp:docPr id="17" name="Rett linj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9456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9F00FC" id="Rett linje 17" o:spid="_x0000_s1026" style="position:absolute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8.1pt" to="222.9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"/>
                  </w:pict>
                </mc:Fallback>
              </mc:AlternateContent>
            </w: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N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 xml:space="preserve">Yes/No </w:t>
            </w: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gram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Mean</w:t>
            </w: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</w:t>
            </w:r>
            <w:proofErr w:type="gram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SD)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noProof/>
                <w:color w:val="000000"/>
                <w:sz w:val="16"/>
                <w:szCs w:val="16"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BE11042" wp14:editId="44397850">
                      <wp:simplePos x="0" y="0"/>
                      <wp:positionH relativeFrom="column">
                        <wp:posOffset>-664146</wp:posOffset>
                      </wp:positionH>
                      <wp:positionV relativeFrom="paragraph">
                        <wp:posOffset>160965</wp:posOffset>
                      </wp:positionV>
                      <wp:extent cx="2558955" cy="6824"/>
                      <wp:effectExtent l="0" t="0" r="13335" b="31750"/>
                      <wp:wrapNone/>
                      <wp:docPr id="15" name="Rett linj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558955" cy="68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C5BE2EC" id="Rett linje 15" o:spid="_x0000_s1026" style="position:absolute;flip:y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2.3pt,12.65pt" to="149.2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"/>
                  </w:pict>
                </mc:Fallback>
              </mc:AlternateContent>
            </w: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proofErr w:type="gramStart"/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Mean</w:t>
            </w: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</w:t>
            </w:r>
            <w:proofErr w:type="gram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SD)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817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i/>
                <w:color w:val="000000"/>
                <w:sz w:val="16"/>
                <w:szCs w:val="16"/>
                <w:lang w:val="en-GB"/>
              </w:rPr>
              <w:t xml:space="preserve"> 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16"/>
                <w:szCs w:val="16"/>
                <w:lang w:val="en-GB"/>
              </w:rPr>
            </w:pPr>
          </w:p>
        </w:tc>
      </w:tr>
      <w:tr w:rsidR="00F81CDA" w:rsidRPr="00F81CDA" w:rsidTr="0071640E">
        <w:trPr>
          <w:trHeight w:val="2122"/>
        </w:trPr>
        <w:tc>
          <w:tcPr>
            <w:tcW w:w="3652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Factors initial to diagnosis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Using medication initial to diagnosis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School attendance initial to diagnosis &lt; 50 %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Factors at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Diagnosed in outpatient clinic (not hospitalized)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Joint consultation by medical and psychiatric units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Child/adolescent psychiatry engaged in </w:t>
            </w:r>
            <w:proofErr w:type="spellStart"/>
            <w:proofErr w:type="gramStart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diagn.eval</w:t>
            </w:r>
            <w:proofErr w:type="spellEnd"/>
            <w:proofErr w:type="gram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.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Nurse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Nutritionist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Physical therapist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Occupational therapist engaged in </w:t>
            </w:r>
            <w:proofErr w:type="spellStart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diagn</w:t>
            </w:r>
            <w:proofErr w:type="spellEnd"/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.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Educator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Social worker engaged in diagnostic evaluation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Collaborative meeting with primary health care held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  <w:t>Factors at follow-up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Individualized school schedule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Individualized examination plan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Home education by teacher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Organized schooldays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(with or without individualized school schedule)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teacher in school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advisor in school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 up from pedagogic-psychologic services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social worker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nutritionist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Follow-up from psychiatric nurse or nurse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school nurse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psycho motoric physical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physical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occupational therapist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child and adolescent psychiatry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Follow-up from general practitioner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Responsibility group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Been to rehabilitation stay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Participated in disease-specific coping courses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Received aids (i.e. wheelchair, taxi-drive to school)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Delayed school progression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Participate in leisure activity </w:t>
            </w:r>
          </w:p>
        </w:tc>
        <w:tc>
          <w:tcPr>
            <w:tcW w:w="1276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17/30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39/9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38/9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22/20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45/4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14/35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5/44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34/15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31/18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7/42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2/47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9/9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30/19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10/39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43/6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42/7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38/6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27/21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7/41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8/39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2/45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12/37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4/32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27/22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25/23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28/21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37/11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19/30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14/35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18/31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17/32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37/12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21/41</w:t>
            </w:r>
          </w:p>
        </w:tc>
        <w:tc>
          <w:tcPr>
            <w:tcW w:w="1418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50.2 ± 19.6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54,2 ± 15,9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57.3 ± 15.6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58.2 ± 16.3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57.1 ± 17.2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54.3 ± 16.2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70,3 ± 2,7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59,8 ± 14,1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59,1 ± 14,5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65.2 ± 15.0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61.7 ± 14.1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50.7 ± 24.5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56.0 ± 15.2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54.1 ± 13.8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54.2 ± 19.2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56.7 ± 16.4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59,8 ± 15,1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58.4 ± 16.4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56.0 ± 15.5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55.5 ± 11.2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53.3 ± 12.1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59.2 ± 20.0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55.8 ± 10.6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58.3 ± 11.8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55,5 ± 14,1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57.3 ± 14.9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55.9 ± 16.4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56.4 ± 15.6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57.6 ± 17.4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47.1 ± 16.8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56.0 ± 16.7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54.7 ± 12.2 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54.3 ± 14.3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61,9 ± 13,2</w:t>
            </w:r>
          </w:p>
        </w:tc>
        <w:tc>
          <w:tcPr>
            <w:tcW w:w="1100" w:type="dxa"/>
          </w:tcPr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60.5 ± 14.5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67,7 ± 17,7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59.7 ± 21.3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56.8 ± 14.0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55.4 ± 13.6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58.0 ± 17.1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55,4 ± 17,1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50,5 ± 20,8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53,2 ± 20,0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55.5 ± 16.8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56.7 ± 17.0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63.4 ± 13.2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60.3 ± 17.5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59.6 ± 17.0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58.6 ± 15.3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64.9 ± 12.4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44,8 ± 16,8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46.7 ± 15.2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61.0 ± 16.3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57.2 ± 16.2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58.5 ± 17.2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56.7 ± 15.6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58.3 ± 17.6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57.5 ± 17.1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60,3 ± 18,1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 xml:space="preserve">56.6 ± 16.3  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60.1 ± 15.6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62.2 ± 18.4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57.7 ± 15.4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61,9 ± 13,9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58.7 ± 15.9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59.3 ± 17.7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68.1 ± 17.3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  <w:t>51,7 ± 16,6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817" w:type="dxa"/>
          </w:tcPr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.045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.029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.696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.756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.854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.493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059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.075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.247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.159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.688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.191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.374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.264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.445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.246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.020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.106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.285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.786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.425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.831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.653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.928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.298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.864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.369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.303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.990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.003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.578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.344</w:t>
            </w:r>
          </w:p>
          <w:p w:rsidR="00F81CDA" w:rsidRPr="00F81CDA" w:rsidRDefault="00F81CDA" w:rsidP="00F81CD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.008</w:t>
            </w: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</w:p>
          <w:p w:rsidR="00F81CDA" w:rsidRPr="00F81CDA" w:rsidRDefault="00F81CDA" w:rsidP="00F81C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</w:pPr>
            <w:r w:rsidRPr="00F81CDA">
              <w:rPr>
                <w:rFonts w:ascii="Times New Roman" w:eastAsia="Calibri" w:hAnsi="Times New Roman" w:cs="Times New Roman"/>
                <w:i/>
                <w:color w:val="000000"/>
                <w:sz w:val="16"/>
                <w:szCs w:val="16"/>
                <w:lang w:val="en-GB"/>
              </w:rPr>
              <w:t>.017</w:t>
            </w:r>
          </w:p>
        </w:tc>
      </w:tr>
    </w:tbl>
    <w:p w:rsidR="00F81CDA" w:rsidRPr="00F81CDA" w:rsidRDefault="00F81CDA" w:rsidP="00F81CDA">
      <w:pPr>
        <w:rPr>
          <w:rFonts w:ascii="Times New Roman" w:eastAsia="Calibri" w:hAnsi="Times New Roman" w:cs="Times New Roman"/>
          <w:i/>
          <w:color w:val="00B050"/>
          <w:sz w:val="16"/>
          <w:szCs w:val="16"/>
          <w:lang w:val="en-GB"/>
        </w:rPr>
      </w:pPr>
    </w:p>
    <w:p w:rsidR="00301437" w:rsidRPr="0048680D" w:rsidRDefault="00301437" w:rsidP="00F81CDA">
      <w:pPr>
        <w:jc w:val="both"/>
        <w:rPr>
          <w:lang w:val="en-US"/>
        </w:rPr>
      </w:pPr>
    </w:p>
    <w:sectPr w:rsidR="00301437" w:rsidRPr="0048680D" w:rsidSect="00EB24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351B9"/>
    <w:multiLevelType w:val="hybridMultilevel"/>
    <w:tmpl w:val="DDBC29BA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A0A"/>
    <w:rsid w:val="00012134"/>
    <w:rsid w:val="00054B93"/>
    <w:rsid w:val="00071E72"/>
    <w:rsid w:val="000E33AD"/>
    <w:rsid w:val="00124938"/>
    <w:rsid w:val="00182EB7"/>
    <w:rsid w:val="001A3704"/>
    <w:rsid w:val="001D30B2"/>
    <w:rsid w:val="001E5C15"/>
    <w:rsid w:val="0020033D"/>
    <w:rsid w:val="00221DB0"/>
    <w:rsid w:val="00222278"/>
    <w:rsid w:val="0027679C"/>
    <w:rsid w:val="00290EA7"/>
    <w:rsid w:val="002A3282"/>
    <w:rsid w:val="00301437"/>
    <w:rsid w:val="003177E5"/>
    <w:rsid w:val="003324F0"/>
    <w:rsid w:val="00377480"/>
    <w:rsid w:val="003F2087"/>
    <w:rsid w:val="003F6CF6"/>
    <w:rsid w:val="00411195"/>
    <w:rsid w:val="0048680D"/>
    <w:rsid w:val="004C0901"/>
    <w:rsid w:val="004C2243"/>
    <w:rsid w:val="004C3A0A"/>
    <w:rsid w:val="004E436B"/>
    <w:rsid w:val="00587FB3"/>
    <w:rsid w:val="005C1D8D"/>
    <w:rsid w:val="006265BA"/>
    <w:rsid w:val="00676E82"/>
    <w:rsid w:val="006A71B8"/>
    <w:rsid w:val="006C19E6"/>
    <w:rsid w:val="006C2D32"/>
    <w:rsid w:val="006D122E"/>
    <w:rsid w:val="006F73B4"/>
    <w:rsid w:val="00710F9F"/>
    <w:rsid w:val="0071640E"/>
    <w:rsid w:val="007756C5"/>
    <w:rsid w:val="0078795B"/>
    <w:rsid w:val="007D41DB"/>
    <w:rsid w:val="007E2437"/>
    <w:rsid w:val="00837442"/>
    <w:rsid w:val="00860EB0"/>
    <w:rsid w:val="008F618F"/>
    <w:rsid w:val="009104F6"/>
    <w:rsid w:val="00945B58"/>
    <w:rsid w:val="009D60D6"/>
    <w:rsid w:val="00A13860"/>
    <w:rsid w:val="00A205C5"/>
    <w:rsid w:val="00A52E19"/>
    <w:rsid w:val="00A621B5"/>
    <w:rsid w:val="00A87B9A"/>
    <w:rsid w:val="00AD61B0"/>
    <w:rsid w:val="00B32201"/>
    <w:rsid w:val="00B362C5"/>
    <w:rsid w:val="00B61AE4"/>
    <w:rsid w:val="00B76161"/>
    <w:rsid w:val="00C7430F"/>
    <w:rsid w:val="00D04C9D"/>
    <w:rsid w:val="00E040C7"/>
    <w:rsid w:val="00E16798"/>
    <w:rsid w:val="00E75E67"/>
    <w:rsid w:val="00EB2428"/>
    <w:rsid w:val="00EB6289"/>
    <w:rsid w:val="00F44510"/>
    <w:rsid w:val="00F81CDA"/>
    <w:rsid w:val="00FB1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99056"/>
  <w15:chartTrackingRefBased/>
  <w15:docId w15:val="{74111FED-CD52-4D83-B23B-3CB2489BE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60EB0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F445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445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4451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860EB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860EB0"/>
    <w:pPr>
      <w:ind w:left="720"/>
      <w:contextualSpacing/>
    </w:pPr>
  </w:style>
  <w:style w:type="table" w:styleId="PlainTable2">
    <w:name w:val="Plain Table 2"/>
    <w:basedOn w:val="TableNormal"/>
    <w:uiPriority w:val="42"/>
    <w:rsid w:val="00860EB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F4451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4451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44510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510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451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Tegn"/>
    <w:rsid w:val="00F44510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Tegn">
    <w:name w:val="EndNote Bibliography Title Tegn"/>
    <w:basedOn w:val="DefaultParagraphFont"/>
    <w:link w:val="EndNoteBibliographyTitle"/>
    <w:rsid w:val="00F44510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F44510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Tegn">
    <w:name w:val="EndNote Bibliography Tegn"/>
    <w:basedOn w:val="DefaultParagraphFont"/>
    <w:link w:val="EndNoteBibliography"/>
    <w:rsid w:val="00F44510"/>
    <w:rPr>
      <w:rFonts w:ascii="Calibri" w:hAnsi="Calibri"/>
      <w:noProof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44510"/>
  </w:style>
  <w:style w:type="paragraph" w:styleId="Header">
    <w:name w:val="header"/>
    <w:basedOn w:val="Normal"/>
    <w:link w:val="HeaderChar"/>
    <w:uiPriority w:val="99"/>
    <w:unhideWhenUsed/>
    <w:rsid w:val="00F445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1">
    <w:name w:val="Header Char1"/>
    <w:basedOn w:val="DefaultParagraphFont"/>
    <w:uiPriority w:val="99"/>
    <w:semiHidden/>
    <w:rsid w:val="00F44510"/>
  </w:style>
  <w:style w:type="character" w:customStyle="1" w:styleId="FooterChar">
    <w:name w:val="Footer Char"/>
    <w:basedOn w:val="DefaultParagraphFont"/>
    <w:link w:val="Footer"/>
    <w:uiPriority w:val="99"/>
    <w:rsid w:val="00F44510"/>
  </w:style>
  <w:style w:type="paragraph" w:styleId="Footer">
    <w:name w:val="footer"/>
    <w:basedOn w:val="Normal"/>
    <w:link w:val="FooterChar"/>
    <w:uiPriority w:val="99"/>
    <w:unhideWhenUsed/>
    <w:rsid w:val="00F445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1">
    <w:name w:val="Footer Char1"/>
    <w:basedOn w:val="DefaultParagraphFont"/>
    <w:uiPriority w:val="99"/>
    <w:semiHidden/>
    <w:rsid w:val="00F4451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4510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4510"/>
    <w:pPr>
      <w:spacing w:line="240" w:lineRule="auto"/>
    </w:pPr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4510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4510"/>
    <w:rPr>
      <w:b/>
      <w:bCs/>
    </w:rPr>
  </w:style>
  <w:style w:type="table" w:customStyle="1" w:styleId="Middelsrutenett3-uthevingsfarge51">
    <w:name w:val="Middels rutenett 3 - uthevingsfarge 51"/>
    <w:basedOn w:val="TableNormal"/>
    <w:next w:val="MediumGrid3-Accent5"/>
    <w:uiPriority w:val="69"/>
    <w:rsid w:val="000E33AD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customStyle="1" w:styleId="MediumGrid3-Accent51">
    <w:name w:val="Medium Grid 3 - Accent 51"/>
    <w:basedOn w:val="TableNormal"/>
    <w:next w:val="MediumGrid3-Accent5"/>
    <w:uiPriority w:val="69"/>
    <w:rsid w:val="000E33AD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customStyle="1" w:styleId="LightList-Accent11">
    <w:name w:val="Light List - Accent 11"/>
    <w:basedOn w:val="TableNormal"/>
    <w:next w:val="LightList-Accent1"/>
    <w:uiPriority w:val="61"/>
    <w:rsid w:val="000E33AD"/>
    <w:pPr>
      <w:spacing w:after="0" w:line="240" w:lineRule="auto"/>
    </w:p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51">
    <w:name w:val="Light List - Accent 51"/>
    <w:basedOn w:val="TableNormal"/>
    <w:next w:val="LightList-Accent5"/>
    <w:uiPriority w:val="61"/>
    <w:rsid w:val="000E33AD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TableGrid1">
    <w:name w:val="Table Grid1"/>
    <w:basedOn w:val="TableNormal"/>
    <w:next w:val="TableGrid"/>
    <w:uiPriority w:val="59"/>
    <w:rsid w:val="000E33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opptekstTegn1">
    <w:name w:val="Topptekst Tegn1"/>
    <w:basedOn w:val="DefaultParagraphFont"/>
    <w:uiPriority w:val="99"/>
    <w:semiHidden/>
    <w:rsid w:val="000E33AD"/>
  </w:style>
  <w:style w:type="character" w:customStyle="1" w:styleId="BunntekstTegn1">
    <w:name w:val="Bunntekst Tegn1"/>
    <w:basedOn w:val="DefaultParagraphFont"/>
    <w:uiPriority w:val="99"/>
    <w:semiHidden/>
    <w:rsid w:val="000E33AD"/>
  </w:style>
  <w:style w:type="character" w:styleId="CommentReference">
    <w:name w:val="annotation reference"/>
    <w:basedOn w:val="DefaultParagraphFont"/>
    <w:uiPriority w:val="99"/>
    <w:semiHidden/>
    <w:unhideWhenUsed/>
    <w:rsid w:val="000E33AD"/>
    <w:rPr>
      <w:sz w:val="16"/>
      <w:szCs w:val="16"/>
    </w:rPr>
  </w:style>
  <w:style w:type="table" w:styleId="MediumGrid3-Accent5">
    <w:name w:val="Medium Grid 3 Accent 5"/>
    <w:basedOn w:val="TableNormal"/>
    <w:uiPriority w:val="69"/>
    <w:unhideWhenUsed/>
    <w:rsid w:val="000E33A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LightList-Accent1">
    <w:name w:val="Light List Accent 1"/>
    <w:basedOn w:val="TableNormal"/>
    <w:uiPriority w:val="61"/>
    <w:unhideWhenUsed/>
    <w:rsid w:val="000E33AD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5">
    <w:name w:val="Light List Accent 5"/>
    <w:basedOn w:val="TableNormal"/>
    <w:uiPriority w:val="61"/>
    <w:unhideWhenUsed/>
    <w:rsid w:val="000E33AD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TableGrid">
    <w:name w:val="Table Grid"/>
    <w:basedOn w:val="TableNormal"/>
    <w:uiPriority w:val="59"/>
    <w:rsid w:val="000E33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next w:val="PlainTable2"/>
    <w:uiPriority w:val="42"/>
    <w:rsid w:val="00F81CDA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Middelsrutenett3-uthevingsfarge511">
    <w:name w:val="Middels rutenett 3 - uthevingsfarge 511"/>
    <w:basedOn w:val="TableNormal"/>
    <w:next w:val="MediumGrid3-Accent5"/>
    <w:uiPriority w:val="69"/>
    <w:rsid w:val="00F81CDA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2961</Words>
  <Characters>15698</Characters>
  <Application>Microsoft Office Word</Application>
  <DocSecurity>0</DocSecurity>
  <Lines>130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Wenche Ann Similä</dc:creator>
  <cp:keywords/>
  <dc:description/>
  <cp:lastModifiedBy>Wenche Ann Similä</cp:lastModifiedBy>
  <cp:revision>3</cp:revision>
  <dcterms:created xsi:type="dcterms:W3CDTF">2020-01-10T12:18:00Z</dcterms:created>
  <dcterms:modified xsi:type="dcterms:W3CDTF">2020-01-10T12:20:00Z</dcterms:modified>
</cp:coreProperties>
</file>